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85" w:rsidRDefault="0091791C" w:rsidP="00D13A85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SRCB 27</w:t>
      </w:r>
      <w:bookmarkStart w:id="0" w:name="_GoBack"/>
      <w:bookmarkEnd w:id="0"/>
    </w:p>
    <w:p w:rsidR="001625D1" w:rsidRDefault="001625D1" w:rsidP="00201FE2">
      <w:pPr>
        <w:spacing w:after="0" w:line="240" w:lineRule="auto"/>
      </w:pP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1791C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1791C">
        <w:rPr>
          <w:rFonts w:ascii="Arial" w:hAnsi="Arial" w:cs="Arial"/>
          <w:sz w:val="20"/>
          <w:szCs w:val="20"/>
          <w:lang w:val="x-none" w:eastAsia="x-none"/>
        </w:rPr>
        <w:t>Einsatzgebiet: Innen- und überdachter Außenbereich; normale bis extrem starke Frequentierung, überrollbar mit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1791C">
        <w:rPr>
          <w:rFonts w:ascii="Arial" w:hAnsi="Arial" w:cs="Arial"/>
          <w:sz w:val="20"/>
          <w:szCs w:val="20"/>
          <w:lang w:val="x-none" w:eastAsia="x-none"/>
        </w:rPr>
        <w:t>Einkaufswagen, Handhubwagen, PKW etc., rollstuhlgeeignet; zur ganzflächigen Auflage, Belastung bis 9.000 kg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1791C">
        <w:rPr>
          <w:rFonts w:ascii="Arial" w:hAnsi="Arial" w:cs="Arial"/>
          <w:sz w:val="20"/>
          <w:szCs w:val="20"/>
          <w:lang w:val="x-none" w:eastAsia="x-none"/>
        </w:rPr>
        <w:t>pro 80 cm² (ruhende, verteilte Last)</w:t>
      </w: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1791C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1791C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91791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91791C">
        <w:rPr>
          <w:rFonts w:ascii="Arial" w:hAnsi="Arial" w:cs="Arial"/>
          <w:sz w:val="20"/>
          <w:szCs w:val="20"/>
          <w:lang w:val="x-none" w:eastAsia="x-none"/>
        </w:rPr>
        <w:t xml:space="preserve"> und </w:t>
      </w:r>
      <w:proofErr w:type="spellStart"/>
      <w:r w:rsidRPr="0091791C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91791C">
        <w:rPr>
          <w:rFonts w:ascii="Arial" w:hAnsi="Arial" w:cs="Arial"/>
          <w:sz w:val="20"/>
          <w:szCs w:val="20"/>
          <w:lang w:val="x-none" w:eastAsia="x-none"/>
        </w:rPr>
        <w:t xml:space="preserve"> im Wechsel</w:t>
      </w: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1791C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91791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91791C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1791C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91791C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91791C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91791C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91791C">
        <w:rPr>
          <w:rFonts w:ascii="Arial" w:hAnsi="Arial" w:cs="Arial"/>
          <w:sz w:val="20"/>
          <w:szCs w:val="20"/>
          <w:lang w:val="x-none" w:eastAsia="x-none"/>
        </w:rPr>
        <w:t xml:space="preserve">: mit parallel angeordneten Borstenbündeln; Farbe </w:t>
      </w:r>
      <w:proofErr w:type="spellStart"/>
      <w:r w:rsidRPr="0091791C">
        <w:rPr>
          <w:rFonts w:ascii="Arial" w:hAnsi="Arial" w:cs="Arial"/>
          <w:sz w:val="20"/>
          <w:szCs w:val="20"/>
          <w:lang w:val="x-none" w:eastAsia="x-none"/>
        </w:rPr>
        <w:t>schwarz</w:t>
      </w:r>
      <w:proofErr w:type="spellEnd"/>
      <w:r w:rsidRPr="0091791C">
        <w:rPr>
          <w:rFonts w:ascii="Arial" w:hAnsi="Arial" w:cs="Arial"/>
          <w:sz w:val="20"/>
          <w:szCs w:val="20"/>
          <w:lang w:val="x-none" w:eastAsia="x-none"/>
        </w:rPr>
        <w:t>; Rutschhemmung R 12 nach DIN 51130</w:t>
      </w: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1791C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91791C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91791C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1791C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1791C">
        <w:rPr>
          <w:rFonts w:ascii="Arial" w:hAnsi="Arial" w:cs="Arial"/>
          <w:sz w:val="20"/>
          <w:szCs w:val="20"/>
          <w:lang w:val="x-none" w:eastAsia="x-none"/>
        </w:rPr>
        <w:t>Höhe: 27 mm</w:t>
      </w: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1791C" w:rsidRPr="0091791C" w:rsidRDefault="0091791C" w:rsidP="0091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1791C">
        <w:rPr>
          <w:rFonts w:ascii="Arial" w:hAnsi="Arial" w:cs="Arial"/>
          <w:sz w:val="20"/>
          <w:szCs w:val="20"/>
          <w:lang w:val="x-none" w:eastAsia="x-none"/>
        </w:rPr>
        <w:t>Stababstand: 4 oder 6 mm</w:t>
      </w:r>
    </w:p>
    <w:p w:rsidR="0091791C" w:rsidRPr="0091791C" w:rsidRDefault="0091791C" w:rsidP="0091791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D13A85" w:rsidRPr="00D13A85" w:rsidRDefault="0091791C" w:rsidP="0091791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1791C">
        <w:rPr>
          <w:rFonts w:ascii="Arial" w:hAnsi="Arial" w:cs="Arial"/>
          <w:sz w:val="20"/>
          <w:szCs w:val="20"/>
          <w:lang w:val="x-none" w:eastAsia="x-none"/>
        </w:rPr>
        <w:t>Passende Winkelrahmen 30 x 30 x 3 mm wahlweise in Aluminium/Messing/Edelstahl.</w:t>
      </w:r>
      <w:r w:rsidR="00D13A85" w:rsidRPr="00D13A8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1791C" w:rsidRDefault="0091791C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A85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A85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91791C">
        <w:rPr>
          <w:rFonts w:ascii="Arial" w:hAnsi="Arial" w:cs="Arial"/>
          <w:sz w:val="20"/>
          <w:szCs w:val="20"/>
          <w:lang w:eastAsia="x-none"/>
        </w:rPr>
        <w:t>4</w:t>
      </w:r>
      <w:r w:rsidR="0091791C">
        <w:rPr>
          <w:rFonts w:ascii="Arial" w:hAnsi="Arial" w:cs="Arial"/>
          <w:sz w:val="20"/>
          <w:szCs w:val="20"/>
          <w:lang w:val="x-none" w:eastAsia="x-none"/>
        </w:rPr>
        <w:t xml:space="preserve"> mm</w:t>
      </w: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A85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91791C">
        <w:rPr>
          <w:rFonts w:ascii="Arial" w:hAnsi="Arial" w:cs="Arial"/>
          <w:sz w:val="20"/>
          <w:szCs w:val="20"/>
          <w:lang w:eastAsia="x-none"/>
        </w:rPr>
        <w:t xml:space="preserve">6 </w:t>
      </w:r>
      <w:r w:rsidR="0091791C">
        <w:rPr>
          <w:rFonts w:ascii="Arial" w:hAnsi="Arial" w:cs="Arial"/>
          <w:sz w:val="20"/>
          <w:szCs w:val="20"/>
          <w:lang w:val="x-none" w:eastAsia="x-none"/>
        </w:rPr>
        <w:t>mm</w:t>
      </w: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A8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A85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A85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D13A8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D13A85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A8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A8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A85">
        <w:rPr>
          <w:rFonts w:ascii="Arial" w:hAnsi="Arial" w:cs="Arial"/>
          <w:sz w:val="20"/>
          <w:szCs w:val="20"/>
          <w:lang w:val="x-none" w:eastAsia="x-none"/>
        </w:rPr>
        <w:t>Hersteller/Typ: ARWEI Portal SRCB 27</w:t>
      </w: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A85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A85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D13A85" w:rsidRPr="00D13A85" w:rsidRDefault="00D13A85" w:rsidP="00D13A8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A85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D13A85" w:rsidP="00D13A85">
      <w:pPr>
        <w:spacing w:after="0" w:line="240" w:lineRule="auto"/>
      </w:pPr>
      <w:r w:rsidRPr="00D13A85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526A6"/>
    <w:rsid w:val="00272627"/>
    <w:rsid w:val="00284D26"/>
    <w:rsid w:val="002956B3"/>
    <w:rsid w:val="002D62B6"/>
    <w:rsid w:val="002F55B4"/>
    <w:rsid w:val="00391697"/>
    <w:rsid w:val="003D43D8"/>
    <w:rsid w:val="00426C57"/>
    <w:rsid w:val="004B23C1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D5A75"/>
    <w:rsid w:val="007E7B27"/>
    <w:rsid w:val="008269C8"/>
    <w:rsid w:val="0086231B"/>
    <w:rsid w:val="008916E5"/>
    <w:rsid w:val="008B2676"/>
    <w:rsid w:val="008F4D6B"/>
    <w:rsid w:val="008F528F"/>
    <w:rsid w:val="0091791C"/>
    <w:rsid w:val="0092130B"/>
    <w:rsid w:val="00921F1A"/>
    <w:rsid w:val="00931AA0"/>
    <w:rsid w:val="00933856"/>
    <w:rsid w:val="00A01D97"/>
    <w:rsid w:val="00A0693E"/>
    <w:rsid w:val="00A90D58"/>
    <w:rsid w:val="00AE3CB9"/>
    <w:rsid w:val="00B002D1"/>
    <w:rsid w:val="00BB134D"/>
    <w:rsid w:val="00BB4B4B"/>
    <w:rsid w:val="00C67A83"/>
    <w:rsid w:val="00C72AEC"/>
    <w:rsid w:val="00CF1F4F"/>
    <w:rsid w:val="00D13832"/>
    <w:rsid w:val="00D13A85"/>
    <w:rsid w:val="00D14C39"/>
    <w:rsid w:val="00D33716"/>
    <w:rsid w:val="00D97AFC"/>
    <w:rsid w:val="00E70F6D"/>
    <w:rsid w:val="00E9192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56C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2018-02-22T11:39:00Z</dcterms:created>
  <dcterms:modified xsi:type="dcterms:W3CDTF">2021-03-19T08:29:00Z</dcterms:modified>
</cp:coreProperties>
</file>